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EE8" w14:textId="77777777" w:rsidR="008D45B4" w:rsidRDefault="008D45B4" w:rsidP="008D45B4">
      <w:pPr>
        <w:pStyle w:val="Title"/>
      </w:pPr>
      <w:r>
        <w:t>Engineering Specification</w:t>
      </w:r>
    </w:p>
    <w:p w14:paraId="608370C7" w14:textId="77777777" w:rsidR="008D45B4" w:rsidRDefault="008D45B4" w:rsidP="008D45B4">
      <w:pPr>
        <w:pStyle w:val="Title"/>
        <w:rPr>
          <w:b w:val="0"/>
          <w:bCs w:val="0"/>
        </w:rPr>
      </w:pPr>
      <w:r>
        <w:t>Model F3QR56 Quick Response Dry Sprinklers</w:t>
      </w:r>
    </w:p>
    <w:p w14:paraId="2D8A5DEF" w14:textId="77777777" w:rsidR="008D45B4" w:rsidRDefault="008D45B4" w:rsidP="008D45B4">
      <w:pPr>
        <w:pStyle w:val="Title"/>
        <w:rPr>
          <w:b w:val="0"/>
          <w:bCs w:val="0"/>
          <w:sz w:val="20"/>
          <w:szCs w:val="20"/>
        </w:rPr>
      </w:pPr>
    </w:p>
    <w:p w14:paraId="304252EC" w14:textId="77777777" w:rsidR="008D45B4" w:rsidRDefault="008D45B4" w:rsidP="008D45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B73EAF1" w14:textId="77777777" w:rsidR="008D45B4" w:rsidRDefault="008D45B4" w:rsidP="008D45B4">
      <w:pPr>
        <w:pStyle w:val="Title"/>
        <w:jc w:val="left"/>
        <w:rPr>
          <w:b w:val="0"/>
          <w:bCs w:val="0"/>
          <w:sz w:val="24"/>
          <w:u w:val="none"/>
        </w:rPr>
      </w:pPr>
    </w:p>
    <w:p w14:paraId="29091D22" w14:textId="77777777" w:rsidR="008D45B4" w:rsidRDefault="008D45B4" w:rsidP="008D45B4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Sprinklers shall be standard coverage, quick response </w:t>
      </w:r>
      <w:r>
        <w:rPr>
          <w:sz w:val="24"/>
          <w:u w:val="none"/>
        </w:rPr>
        <w:t>[</w:t>
      </w:r>
      <w:proofErr w:type="spellStart"/>
      <w:r>
        <w:rPr>
          <w:b w:val="0"/>
          <w:bCs w:val="0"/>
          <w:sz w:val="24"/>
          <w:u w:val="none"/>
        </w:rPr>
        <w:t>cULus</w:t>
      </w:r>
      <w:proofErr w:type="spellEnd"/>
      <w:r>
        <w:rPr>
          <w:b w:val="0"/>
          <w:bCs w:val="0"/>
          <w:sz w:val="24"/>
          <w:u w:val="none"/>
        </w:rPr>
        <w:t xml:space="preserve"> Listed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FM Approved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upright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style sprinklers. Sprinkler and deflector shall be of all brass frame construction attached to a 1” diameter galvanized extension nipple of specified length, “A” dimension -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standard escutcheon: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2” (51 mm)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HB escutcheon or recessed pendent/horizontal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3½” (89 mm)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upright: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5” (127mm)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to 48” (1219 mm), measured from face of fitting to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pendent: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ceiling surface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horizontal sidewall: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wall surface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upright: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top of the deflector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having a machined [¾” NPT (ISO7-1R3/4)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1” NPT (ISO7-1R1)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thread. Extension nipple shall have an extended inlet above the thread, having a minimum dimension of ¾” (19 mm). Internal construction shall consist of an inner tube/yoke assembly with orifice adapter consisting of all brass parts. </w:t>
      </w:r>
      <w:proofErr w:type="gramStart"/>
      <w:r>
        <w:rPr>
          <w:b w:val="0"/>
          <w:bCs w:val="0"/>
          <w:sz w:val="24"/>
          <w:u w:val="none"/>
        </w:rPr>
        <w:t>Inlet</w:t>
      </w:r>
      <w:proofErr w:type="gramEnd"/>
      <w:r>
        <w:rPr>
          <w:b w:val="0"/>
          <w:bCs w:val="0"/>
          <w:sz w:val="24"/>
          <w:u w:val="none"/>
        </w:rPr>
        <w:t xml:space="preserve"> seal assembly shall consist of a Teflon-coated Belleville spring washer with brass cap. Sprinklers shall have a 3 mm frangible glass bulb thermal operating element with sealed adjustable seat adapter in conformance with UL requirements. </w:t>
      </w:r>
      <w:bookmarkStart w:id="0" w:name="_Hlk48120479"/>
      <w:r>
        <w:rPr>
          <w:sz w:val="24"/>
          <w:u w:val="none"/>
        </w:rPr>
        <w:t>{</w:t>
      </w:r>
      <w:r>
        <w:rPr>
          <w:i/>
          <w:iCs/>
          <w:sz w:val="24"/>
          <w:u w:val="none"/>
        </w:rPr>
        <w:t>Standard escutcheon:</w:t>
      </w:r>
      <w:r>
        <w:rPr>
          <w:b w:val="0"/>
          <w:bCs w:val="0"/>
          <w:sz w:val="24"/>
          <w:u w:val="none"/>
        </w:rPr>
        <w:t xml:space="preserve"> Dry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pendent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horizontal sidewall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 sprinklers shall be capable of providing 1½” (38 mm) of escutcheon adjustment.</w:t>
      </w:r>
      <w:r>
        <w:rPr>
          <w:sz w:val="24"/>
          <w:u w:val="none"/>
        </w:rPr>
        <w:t>}</w:t>
      </w:r>
      <w:bookmarkEnd w:id="0"/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Nominal K-factor of dry sprinklers shall be 5.6 </w:t>
      </w:r>
      <w:proofErr w:type="spellStart"/>
      <w:r>
        <w:rPr>
          <w:b w:val="0"/>
          <w:bCs w:val="0"/>
          <w:sz w:val="24"/>
          <w:u w:val="none"/>
        </w:rPr>
        <w:t>gpm</w:t>
      </w:r>
      <w:proofErr w:type="spellEnd"/>
      <w:r>
        <w:rPr>
          <w:b w:val="0"/>
          <w:bCs w:val="0"/>
          <w:sz w:val="24"/>
          <w:u w:val="none"/>
        </w:rPr>
        <w:t>/psi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 (81 l/min/bar</w:t>
      </w:r>
      <w:r>
        <w:rPr>
          <w:b w:val="0"/>
          <w:bCs w:val="0"/>
          <w:sz w:val="24"/>
          <w:u w:val="none"/>
          <w:vertAlign w:val="superscript"/>
        </w:rPr>
        <w:t>1/2</w:t>
      </w:r>
      <w:r>
        <w:rPr>
          <w:b w:val="0"/>
          <w:bCs w:val="0"/>
          <w:sz w:val="24"/>
          <w:u w:val="none"/>
        </w:rPr>
        <w:t xml:space="preserve">) and the sprinkler temperature rating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135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(57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155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(68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200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(93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286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F (141</w:t>
      </w:r>
      <w:r>
        <w:rPr>
          <w:b w:val="0"/>
          <w:bCs w:val="0"/>
          <w:sz w:val="24"/>
          <w:u w:val="none"/>
        </w:rPr>
        <w:sym w:font="Symbol" w:char="F0B0"/>
      </w:r>
      <w:r>
        <w:rPr>
          <w:b w:val="0"/>
          <w:bCs w:val="0"/>
          <w:sz w:val="24"/>
          <w:u w:val="none"/>
        </w:rPr>
        <w:t>C)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Rated working pressure shall be 175 psi (12.1 bar). Standard finishes: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  <w:r>
        <w:rPr>
          <w:sz w:val="24"/>
          <w:u w:val="none"/>
        </w:rPr>
        <w:t>[</w:t>
      </w:r>
      <w:r>
        <w:rPr>
          <w:i/>
          <w:iCs/>
          <w:sz w:val="24"/>
          <w:u w:val="none"/>
        </w:rPr>
        <w:t>Optional</w:t>
      </w:r>
      <w:r>
        <w:rPr>
          <w:b w:val="0"/>
          <w:bCs w:val="0"/>
          <w:i/>
          <w:iCs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Exposed dry pendent sprinklers subject to corrosive atmospheres shall have a factory applied corrosion resistant coating</w:t>
      </w:r>
      <w:r>
        <w:rPr>
          <w:sz w:val="24"/>
          <w:u w:val="none"/>
        </w:rPr>
        <w:t>] [</w:t>
      </w:r>
      <w:r>
        <w:rPr>
          <w:i/>
          <w:iCs/>
          <w:sz w:val="24"/>
          <w:u w:val="none"/>
        </w:rPr>
        <w:t>Optional:</w:t>
      </w:r>
      <w:r>
        <w:rPr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Dry sprinklers subject to damage shall have a listed/approved sprinkler guard for impact protection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 xml:space="preserve">. </w:t>
      </w:r>
    </w:p>
    <w:p w14:paraId="5DAF654F" w14:textId="77777777" w:rsidR="008D45B4" w:rsidRDefault="008D45B4" w:rsidP="008D45B4">
      <w:pPr>
        <w:rPr>
          <w:rFonts w:ascii="Arial" w:hAnsi="Arial" w:cs="Arial"/>
        </w:rPr>
      </w:pPr>
      <w:r>
        <w:rPr>
          <w:rFonts w:ascii="Arial" w:hAnsi="Arial" w:cs="Arial"/>
        </w:rPr>
        <w:t>Quick response dry sprinklers shall be Reliable Model F3QR56 Series. Refer to Bulletin 157 for associated sprinkler identification number (SIN) with respect to style and thread combination.</w:t>
      </w:r>
    </w:p>
    <w:p w14:paraId="2CCE7E3D" w14:textId="77777777" w:rsidR="008D45B4" w:rsidRDefault="008D45B4" w:rsidP="008D4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/ recessed horizontal sidewall sprinklers, add</w:t>
      </w:r>
      <w:r>
        <w:rPr>
          <w:rFonts w:ascii="Arial" w:hAnsi="Arial" w:cs="Arial"/>
        </w:rPr>
        <w:t xml:space="preserve">:  </w:t>
      </w:r>
    </w:p>
    <w:p w14:paraId="08CDAB47" w14:textId="77777777" w:rsidR="008D45B4" w:rsidRDefault="008D45B4" w:rsidP="008D45B4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Recessed escutcheon assembly shall be a factory assembled, two-piece steel escutcheon of push-on and thread-off design capable of providing ½” of escutcheon adjustment. Standard finish shall be </w:t>
      </w:r>
      <w:r>
        <w:rPr>
          <w:sz w:val="24"/>
          <w:u w:val="none"/>
        </w:rPr>
        <w:t>[</w:t>
      </w:r>
      <w:r>
        <w:rPr>
          <w:b w:val="0"/>
          <w:bCs w:val="0"/>
          <w:sz w:val="24"/>
          <w:u w:val="none"/>
        </w:rPr>
        <w:t>Bronze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Chrome plated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White Painted</w:t>
      </w:r>
      <w:r>
        <w:rPr>
          <w:sz w:val="24"/>
          <w:u w:val="none"/>
        </w:rPr>
        <w:t>] [</w:t>
      </w:r>
      <w:r>
        <w:rPr>
          <w:b w:val="0"/>
          <w:bCs w:val="0"/>
          <w:sz w:val="24"/>
          <w:u w:val="none"/>
        </w:rPr>
        <w:t>Special finish – specify</w:t>
      </w:r>
      <w:r>
        <w:rPr>
          <w:sz w:val="24"/>
          <w:u w:val="none"/>
        </w:rPr>
        <w:t>]</w:t>
      </w:r>
      <w:r>
        <w:rPr>
          <w:b w:val="0"/>
          <w:bCs w:val="0"/>
          <w:sz w:val="24"/>
          <w:u w:val="none"/>
        </w:rPr>
        <w:t>.</w:t>
      </w:r>
    </w:p>
    <w:p w14:paraId="55307059" w14:textId="77777777" w:rsidR="008D45B4" w:rsidRDefault="008D45B4" w:rsidP="008D45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3E52F0F5" w14:textId="77777777" w:rsidR="008D45B4" w:rsidRDefault="008D45B4" w:rsidP="008D45B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 Method of attaching the cover plate to the sprinkler cup shall be a push-on and thread-off design capable of providing 3/8” (9.5 mm) of cover plate adjustment. Cover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A factory-applied protective cap shall be provided to protect against installation damage. Standard cover plate finish to be: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Cover plates used with the Model F3QR56 Dry Concealed Pendent sprinklers shall be the Model CCP cover plate.</w:t>
      </w:r>
    </w:p>
    <w:p w14:paraId="0EF2ACB1" w14:textId="77777777" w:rsidR="008D45B4" w:rsidRDefault="008D45B4" w:rsidP="008D45B4">
      <w:pPr>
        <w:rPr>
          <w:rFonts w:ascii="Arial" w:hAnsi="Arial" w:cs="Arial"/>
          <w:sz w:val="16"/>
          <w:szCs w:val="16"/>
        </w:rPr>
      </w:pPr>
    </w:p>
    <w:p w14:paraId="0ED7B2EF" w14:textId="77777777" w:rsidR="008D45B4" w:rsidRPr="008D45B4" w:rsidRDefault="008D45B4" w:rsidP="008D45B4"/>
    <w:p w14:paraId="458B15EE" w14:textId="77777777" w:rsidR="00503254" w:rsidRPr="008D45B4" w:rsidRDefault="00503254" w:rsidP="008D45B4"/>
    <w:sectPr w:rsidR="00503254" w:rsidRPr="008D45B4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E4D6" w14:textId="77777777" w:rsidR="00FA0A71" w:rsidRDefault="00FA0A71">
      <w:r>
        <w:separator/>
      </w:r>
    </w:p>
  </w:endnote>
  <w:endnote w:type="continuationSeparator" w:id="0">
    <w:p w14:paraId="63C4CD24" w14:textId="77777777" w:rsidR="00FA0A71" w:rsidRDefault="00F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0F97" w14:textId="77777777" w:rsidR="00FA0A71" w:rsidRDefault="00FA0A71">
      <w:r>
        <w:separator/>
      </w:r>
    </w:p>
  </w:footnote>
  <w:footnote w:type="continuationSeparator" w:id="0">
    <w:p w14:paraId="6B3DCA24" w14:textId="77777777" w:rsidR="00FA0A71" w:rsidRDefault="00FA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DAA9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75C4E"/>
    <w:rsid w:val="00F8659C"/>
    <w:rsid w:val="00F91502"/>
    <w:rsid w:val="00F964FA"/>
    <w:rsid w:val="00FA0A71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3178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2023-09-05T15:37:00Z</dcterms:created>
  <dcterms:modified xsi:type="dcterms:W3CDTF">2023-09-05T15:37:00Z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