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DF5B" w14:textId="77777777" w:rsidR="003A76A6" w:rsidRDefault="003A76A6" w:rsidP="003A76A6">
      <w:pPr>
        <w:pStyle w:val="Title"/>
      </w:pPr>
      <w:bookmarkStart w:id="0" w:name="_Hlk48045759"/>
      <w:r>
        <w:t>Engineering Specification</w:t>
      </w:r>
    </w:p>
    <w:p w14:paraId="7D7E6C30" w14:textId="77777777" w:rsidR="003A76A6" w:rsidRDefault="003A76A6" w:rsidP="003A76A6">
      <w:pPr>
        <w:pStyle w:val="Title"/>
      </w:pPr>
      <w:r>
        <w:t xml:space="preserve">Model F1FR56-300 QREC Series Quick Response </w:t>
      </w:r>
    </w:p>
    <w:p w14:paraId="76096E3C" w14:textId="77777777" w:rsidR="003A76A6" w:rsidRDefault="003A76A6" w:rsidP="003A76A6">
      <w:pPr>
        <w:pStyle w:val="Title"/>
      </w:pPr>
      <w:r>
        <w:t>Extended Coverage Automatic Sprinklers</w:t>
      </w:r>
    </w:p>
    <w:p w14:paraId="62D6FD4A" w14:textId="77777777" w:rsidR="003A76A6" w:rsidRDefault="003A76A6" w:rsidP="003A76A6">
      <w:pPr>
        <w:pStyle w:val="Title"/>
        <w:rPr>
          <w:b w:val="0"/>
          <w:bCs w:val="0"/>
          <w:sz w:val="24"/>
        </w:rPr>
      </w:pPr>
    </w:p>
    <w:p w14:paraId="6CBFE5B5" w14:textId="77777777" w:rsidR="003A76A6" w:rsidRDefault="003A76A6" w:rsidP="003A76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18DC4B31" w14:textId="77777777" w:rsidR="003A76A6" w:rsidRDefault="003A76A6" w:rsidP="003A76A6">
      <w:pPr>
        <w:rPr>
          <w:rFonts w:ascii="Arial" w:hAnsi="Arial" w:cs="Arial"/>
        </w:rPr>
      </w:pPr>
    </w:p>
    <w:p w14:paraId="563D42C8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quick response, extended coverage pendent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Listed. Sprinkler frame and deflector shall be of bronze frame construction having a ½” NPT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Teflon-coated Belleville spring washer and top-loaded extruded cup with 3 mm glass bulb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155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(68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5.6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(81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standard orifice. Sprinklers shall have a rated working pressure of 300 psi (20.7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0737E467" w14:textId="09D4FB12" w:rsidR="003A76A6" w:rsidRDefault="003A76A6" w:rsidP="003A76A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the Model F1FR56-300 QREC pen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t, SIN RA3045. Refer to Reliable Bulletin 030 for additional sprinkler information.</w:t>
      </w:r>
    </w:p>
    <w:p w14:paraId="0641EC8F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pendent sprinklers, add</w:t>
      </w:r>
      <w:r>
        <w:rPr>
          <w:rFonts w:ascii="Arial" w:hAnsi="Arial" w:cs="Arial"/>
        </w:rPr>
        <w:t xml:space="preserve">:  </w:t>
      </w:r>
    </w:p>
    <w:p w14:paraId="2A1CD2B6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{</w:t>
      </w:r>
      <w:r>
        <w:rPr>
          <w:rFonts w:ascii="Arial" w:hAnsi="Arial" w:cs="Arial"/>
        </w:rPr>
        <w:t xml:space="preserve">Recessed escutcheon assembly shall be a factory-assembled, two-piece steel escutcheon of push-on and thread off design with ½” adjustment. Standard finish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 {</w:t>
      </w:r>
      <w:r>
        <w:rPr>
          <w:rFonts w:ascii="Arial" w:hAnsi="Arial" w:cs="Arial"/>
        </w:rPr>
        <w:t xml:space="preserve">Recessed escutcheon assembly shall be a two-piece “friction fit” escutcheon with ½”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 Plated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}</w:t>
      </w:r>
    </w:p>
    <w:p w14:paraId="2ECC62C4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</w:rPr>
        <w:t>Recessed escutcheons that are listed for use with the Model F1FR56-300 QREC recessed pendent sprinkler shall be used.</w:t>
      </w:r>
    </w:p>
    <w:p w14:paraId="71F5BA17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concealed pendent sprinklers, add</w:t>
      </w:r>
      <w:r>
        <w:rPr>
          <w:rFonts w:ascii="Arial" w:hAnsi="Arial" w:cs="Arial"/>
        </w:rPr>
        <w:t xml:space="preserve">:  </w:t>
      </w:r>
    </w:p>
    <w:p w14:paraId="7AF0E9BB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Concealed pendent sprinklers shall have a factory-installed, steel sprinkler cup. Method of attaching the cover plate to the sprinkler cup shall be a push-on and thread-off design allowing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1/2” (13 mm)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5/8” (8 mm)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of adjustment. The cover plate temperature rating shall be 135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(57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 xml:space="preserve">C). A factory applied protective cap shall be provided to protect against installation damage.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0743A200" w14:textId="77777777" w:rsidR="003A76A6" w:rsidRDefault="003A76A6" w:rsidP="003A76A6">
      <w:pPr>
        <w:rPr>
          <w:rFonts w:ascii="Arial" w:hAnsi="Arial" w:cs="Arial"/>
        </w:rPr>
      </w:pPr>
      <w:r>
        <w:rPr>
          <w:rFonts w:ascii="Arial" w:hAnsi="Arial" w:cs="Arial"/>
        </w:rPr>
        <w:t>Cover plates used with the Model F1FR56-300 QREC concealed pendent shall be the Model CCP cover plate.</w:t>
      </w:r>
    </w:p>
    <w:p w14:paraId="01F4CC10" w14:textId="77777777" w:rsidR="00083C6A" w:rsidRDefault="00083C6A" w:rsidP="005A0528">
      <w:pPr>
        <w:rPr>
          <w:rFonts w:ascii="Arial" w:hAnsi="Arial" w:cs="Arial"/>
        </w:rPr>
      </w:pPr>
    </w:p>
    <w:bookmarkEnd w:id="0"/>
    <w:p w14:paraId="458B15EE" w14:textId="77777777" w:rsidR="00503254" w:rsidRPr="00503254" w:rsidRDefault="00503254" w:rsidP="00503254"/>
    <w:sectPr w:rsidR="00503254" w:rsidRPr="00503254" w:rsidSect="00503254">
      <w:headerReference w:type="default" r:id="rId11"/>
      <w:footerReference w:type="default" r:id="rId12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F82B" w14:textId="77777777" w:rsidR="00CB701E" w:rsidRDefault="00CB701E">
      <w:r>
        <w:separator/>
      </w:r>
    </w:p>
  </w:endnote>
  <w:endnote w:type="continuationSeparator" w:id="0">
    <w:p w14:paraId="5ECF5651" w14:textId="77777777" w:rsidR="00CB701E" w:rsidRDefault="00C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11AA" w14:textId="77777777" w:rsidR="00CB701E" w:rsidRDefault="00CB701E">
      <w:r>
        <w:separator/>
      </w:r>
    </w:p>
  </w:footnote>
  <w:footnote w:type="continuationSeparator" w:id="0">
    <w:p w14:paraId="5F3CFD1D" w14:textId="77777777" w:rsidR="00CB701E" w:rsidRDefault="00C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B7D83"/>
    <w:rsid w:val="001C4CBA"/>
    <w:rsid w:val="001F2CB4"/>
    <w:rsid w:val="001F6B96"/>
    <w:rsid w:val="00203A8C"/>
    <w:rsid w:val="00222594"/>
    <w:rsid w:val="00223DC4"/>
    <w:rsid w:val="00230EDA"/>
    <w:rsid w:val="0023472B"/>
    <w:rsid w:val="002579B8"/>
    <w:rsid w:val="00291A93"/>
    <w:rsid w:val="00292928"/>
    <w:rsid w:val="0029650F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A76A6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4760"/>
    <w:rsid w:val="00617E05"/>
    <w:rsid w:val="006450BF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8109D9"/>
    <w:rsid w:val="00813128"/>
    <w:rsid w:val="00827548"/>
    <w:rsid w:val="00847C8F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528AC"/>
    <w:rsid w:val="00A55E15"/>
    <w:rsid w:val="00A71E74"/>
    <w:rsid w:val="00A77324"/>
    <w:rsid w:val="00A86549"/>
    <w:rsid w:val="00A9631F"/>
    <w:rsid w:val="00AA0137"/>
    <w:rsid w:val="00AB2242"/>
    <w:rsid w:val="00AF39C1"/>
    <w:rsid w:val="00AF4813"/>
    <w:rsid w:val="00AF50CB"/>
    <w:rsid w:val="00B21BF2"/>
    <w:rsid w:val="00B33E0A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A3EF1"/>
    <w:rsid w:val="00CB701E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81BFC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13A7B"/>
    <w:rsid w:val="00F22172"/>
    <w:rsid w:val="00F318F9"/>
    <w:rsid w:val="00F443DB"/>
    <w:rsid w:val="00F50FA8"/>
    <w:rsid w:val="00F71431"/>
    <w:rsid w:val="00F91502"/>
    <w:rsid w:val="00F964FA"/>
    <w:rsid w:val="00FC037F"/>
    <w:rsid w:val="00FC47D1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2198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2023-09-05T15:02:00Z</dcterms:created>
  <dcterms:modified xsi:type="dcterms:W3CDTF">2023-09-05T15:02:00Z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